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7025" w14:textId="1D905F9B" w:rsidR="00080BD0" w:rsidRPr="00175F48" w:rsidRDefault="00080BD0" w:rsidP="1DED6FB2">
      <w:pPr>
        <w:spacing w:before="240"/>
        <w:rPr>
          <w:rFonts w:asciiTheme="minorHAnsi" w:hAnsiTheme="minorHAnsi" w:cstheme="minorBidi"/>
          <w:b/>
          <w:bCs/>
          <w:color w:val="FF3E5A"/>
          <w:kern w:val="0"/>
          <w:sz w:val="19"/>
          <w:szCs w:val="19"/>
        </w:rPr>
      </w:pPr>
      <w:r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Feel free to use the below copy to ask for approval to attend the 20</w:t>
      </w:r>
      <w:r w:rsidR="00843531"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2</w:t>
      </w:r>
      <w:r w:rsidR="0638B9CE"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5</w:t>
      </w:r>
      <w:r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 xml:space="preserve"> </w:t>
      </w:r>
      <w:r w:rsidR="00843531"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R365 Restaurant Transformation T</w:t>
      </w:r>
      <w:r w:rsidR="00175F48" w:rsidRPr="00175F48">
        <w:rPr>
          <w:rFonts w:asciiTheme="minorHAnsi" w:hAnsiTheme="minorHAnsi" w:cstheme="minorHAnsi"/>
          <w:b/>
          <w:color w:val="FF36A9"/>
        </w:rPr>
        <w:softHyphen/>
      </w:r>
      <w:r w:rsidR="00843531"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our Fest</w:t>
      </w:r>
      <w:r w:rsidR="00076DA3"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ival</w:t>
      </w:r>
      <w:r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. We’ve filled out some costs we know but be sure to fill in</w:t>
      </w:r>
      <w:r w:rsidR="002D2E7F"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 xml:space="preserve"> the rest to make </w:t>
      </w:r>
      <w:r w:rsidRPr="1DED6FB2">
        <w:rPr>
          <w:rFonts w:asciiTheme="minorHAnsi" w:hAnsiTheme="minorHAnsi" w:cstheme="minorBidi"/>
          <w:b/>
          <w:bCs/>
          <w:color w:val="FF3E5A"/>
          <w:sz w:val="19"/>
          <w:szCs w:val="19"/>
        </w:rPr>
        <w:t>it your own!</w:t>
      </w:r>
    </w:p>
    <w:p w14:paraId="60F2F01D" w14:textId="77777777" w:rsidR="00080BD0" w:rsidRPr="00080BD0" w:rsidRDefault="00080BD0" w:rsidP="1DED6FB2">
      <w:pPr>
        <w:rPr>
          <w:rFonts w:asciiTheme="minorHAnsi" w:hAnsiTheme="minorHAnsi" w:cstheme="minorBidi"/>
          <w:color w:val="000000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Dear _______________,</w:t>
      </w:r>
    </w:p>
    <w:p w14:paraId="62F27CF9" w14:textId="5AE25E2F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I’d like to receive approval to attend the</w:t>
      </w:r>
      <w:r w:rsidR="00843531" w:rsidRPr="1DED6FB2">
        <w:rPr>
          <w:rFonts w:asciiTheme="minorHAnsi" w:hAnsiTheme="minorHAnsi" w:cstheme="minorBidi"/>
          <w:sz w:val="19"/>
          <w:szCs w:val="19"/>
        </w:rPr>
        <w:t xml:space="preserve"> R365 Transformation Tour Festival </w:t>
      </w:r>
      <w:r w:rsidR="08837CAC" w:rsidRPr="1DED6FB2">
        <w:rPr>
          <w:rFonts w:asciiTheme="minorHAnsi" w:hAnsiTheme="minorHAnsi" w:cstheme="minorBidi"/>
          <w:sz w:val="19"/>
          <w:szCs w:val="19"/>
        </w:rPr>
        <w:t>September 21-23</w:t>
      </w:r>
      <w:r w:rsidR="00843531" w:rsidRPr="1DED6FB2">
        <w:rPr>
          <w:rFonts w:asciiTheme="minorHAnsi" w:hAnsiTheme="minorHAnsi" w:cstheme="minorBidi"/>
          <w:sz w:val="19"/>
          <w:szCs w:val="19"/>
        </w:rPr>
        <w:t xml:space="preserve"> </w:t>
      </w:r>
      <w:r w:rsidRPr="1DED6FB2">
        <w:rPr>
          <w:rFonts w:asciiTheme="minorHAnsi" w:hAnsiTheme="minorHAnsi" w:cstheme="minorBidi"/>
          <w:sz w:val="19"/>
          <w:szCs w:val="19"/>
        </w:rPr>
        <w:t xml:space="preserve">in </w:t>
      </w:r>
      <w:r w:rsidR="157A2417" w:rsidRPr="1DED6FB2">
        <w:rPr>
          <w:rFonts w:asciiTheme="minorHAnsi" w:hAnsiTheme="minorHAnsi" w:cstheme="minorBidi"/>
          <w:sz w:val="19"/>
          <w:szCs w:val="19"/>
        </w:rPr>
        <w:t>San Diego, CA</w:t>
      </w:r>
      <w:r w:rsidRPr="1DED6FB2">
        <w:rPr>
          <w:rFonts w:asciiTheme="minorHAnsi" w:hAnsiTheme="minorHAnsi" w:cstheme="minorBidi"/>
          <w:sz w:val="19"/>
          <w:szCs w:val="19"/>
        </w:rPr>
        <w:t xml:space="preserve">. Because we’ve invested in this powerful restaurant management solution, I think this is a great opportunity to maximize that investment and our adoption by spending two </w:t>
      </w:r>
      <w:r w:rsidR="00843531" w:rsidRPr="1DED6FB2">
        <w:rPr>
          <w:rFonts w:asciiTheme="minorHAnsi" w:hAnsiTheme="minorHAnsi" w:cstheme="minorBidi"/>
          <w:sz w:val="19"/>
          <w:szCs w:val="19"/>
        </w:rPr>
        <w:t>days</w:t>
      </w:r>
      <w:r w:rsidRPr="1DED6FB2">
        <w:rPr>
          <w:rFonts w:asciiTheme="minorHAnsi" w:hAnsiTheme="minorHAnsi" w:cstheme="minorBidi"/>
          <w:sz w:val="19"/>
          <w:szCs w:val="19"/>
        </w:rPr>
        <w:t xml:space="preserve"> in dedicated, deep dive training. </w:t>
      </w:r>
    </w:p>
    <w:p w14:paraId="0BB140A4" w14:textId="7380B43E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 xml:space="preserve">It’s the one conference each year that brings together the community of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users, partners, and members of the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team. At a total cost of about $______ (airfare, registration, hotel), this really is a very cost-effective way to ensure we’re getting the most from our </w:t>
      </w:r>
      <w:r w:rsidR="00843531" w:rsidRPr="1DED6FB2">
        <w:rPr>
          <w:rFonts w:asciiTheme="minorHAnsi" w:hAnsiTheme="minorHAnsi" w:cstheme="minorBidi"/>
          <w:sz w:val="19"/>
          <w:szCs w:val="19"/>
        </w:rPr>
        <w:t xml:space="preserve">R365 </w:t>
      </w:r>
      <w:r w:rsidRPr="1DED6FB2">
        <w:rPr>
          <w:rFonts w:asciiTheme="minorHAnsi" w:hAnsiTheme="minorHAnsi" w:cstheme="minorBidi"/>
          <w:sz w:val="19"/>
          <w:szCs w:val="19"/>
        </w:rPr>
        <w:t xml:space="preserve">investment. The increased efficiency gained from the learning will result in immediate ROI. </w:t>
      </w:r>
    </w:p>
    <w:p w14:paraId="2A098170" w14:textId="77777777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This is also great timing for me to focus on finding solutions/best practices that could positively impact the following projects/initiatives:</w:t>
      </w:r>
    </w:p>
    <w:p w14:paraId="49B75F75" w14:textId="77777777" w:rsidR="00080BD0" w:rsidRPr="00080BD0" w:rsidRDefault="00080BD0" w:rsidP="1DED6FB2">
      <w:pPr>
        <w:widowControl/>
        <w:numPr>
          <w:ilvl w:val="0"/>
          <w:numId w:val="15"/>
        </w:numPr>
        <w:spacing w:after="0"/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[add details]</w:t>
      </w:r>
    </w:p>
    <w:p w14:paraId="1AD5E712" w14:textId="77777777" w:rsidR="00080BD0" w:rsidRPr="00080BD0" w:rsidRDefault="00080BD0" w:rsidP="1DED6FB2">
      <w:pPr>
        <w:widowControl/>
        <w:numPr>
          <w:ilvl w:val="0"/>
          <w:numId w:val="15"/>
        </w:numPr>
        <w:spacing w:after="0"/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[add details]</w:t>
      </w:r>
    </w:p>
    <w:p w14:paraId="1B0E4FAB" w14:textId="77777777" w:rsidR="00080BD0" w:rsidRDefault="00080BD0" w:rsidP="1DED6FB2">
      <w:pPr>
        <w:widowControl/>
        <w:numPr>
          <w:ilvl w:val="0"/>
          <w:numId w:val="15"/>
        </w:numPr>
        <w:spacing w:after="0"/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[add details]</w:t>
      </w:r>
    </w:p>
    <w:p w14:paraId="0F131A75" w14:textId="77777777" w:rsidR="00080BD0" w:rsidRPr="00080BD0" w:rsidRDefault="00080BD0" w:rsidP="1DED6FB2">
      <w:pPr>
        <w:widowControl/>
        <w:spacing w:after="0"/>
        <w:ind w:left="720"/>
        <w:rPr>
          <w:rFonts w:asciiTheme="minorHAnsi" w:hAnsiTheme="minorHAnsi" w:cstheme="minorBidi"/>
          <w:sz w:val="19"/>
          <w:szCs w:val="19"/>
        </w:rPr>
      </w:pPr>
    </w:p>
    <w:p w14:paraId="6AEAAAFB" w14:textId="6964098F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b/>
          <w:bCs/>
          <w:sz w:val="19"/>
          <w:szCs w:val="19"/>
        </w:rPr>
        <w:t>With 15+ hours of</w:t>
      </w:r>
      <w:r w:rsidRPr="1DED6FB2">
        <w:rPr>
          <w:rFonts w:asciiTheme="minorHAnsi" w:hAnsiTheme="minorHAnsi" w:cstheme="minorBidi"/>
          <w:sz w:val="19"/>
          <w:szCs w:val="19"/>
        </w:rPr>
        <w:t xml:space="preserve"> </w:t>
      </w:r>
      <w:r w:rsidRPr="1DED6FB2">
        <w:rPr>
          <w:rFonts w:asciiTheme="minorHAnsi" w:hAnsiTheme="minorHAnsi" w:cstheme="minorBidi"/>
          <w:b/>
          <w:bCs/>
          <w:sz w:val="19"/>
          <w:szCs w:val="19"/>
        </w:rPr>
        <w:t>dedicated training over two days</w:t>
      </w:r>
      <w:r w:rsidR="00843531" w:rsidRPr="1DED6FB2">
        <w:rPr>
          <w:rFonts w:asciiTheme="minorHAnsi" w:hAnsiTheme="minorHAnsi" w:cstheme="minorBidi"/>
          <w:b/>
          <w:bCs/>
          <w:sz w:val="19"/>
          <w:szCs w:val="19"/>
        </w:rPr>
        <w:t xml:space="preserve"> </w:t>
      </w:r>
      <w:r w:rsidRPr="1DED6FB2">
        <w:rPr>
          <w:rFonts w:asciiTheme="minorHAnsi" w:hAnsiTheme="minorHAnsi" w:cstheme="minorBidi"/>
          <w:sz w:val="19"/>
          <w:szCs w:val="19"/>
        </w:rPr>
        <w:t xml:space="preserve">– I’ll have the ability to choose breakout sessions and workshops that best fit the areas I want to focus on. Content is built to offer sessions specific to build my </w:t>
      </w:r>
      <w:r w:rsidR="00843531" w:rsidRPr="1DED6FB2">
        <w:rPr>
          <w:rFonts w:asciiTheme="minorHAnsi" w:hAnsiTheme="minorHAnsi" w:cstheme="minorBidi"/>
          <w:sz w:val="19"/>
          <w:szCs w:val="19"/>
        </w:rPr>
        <w:t xml:space="preserve">R365 </w:t>
      </w:r>
      <w:r w:rsidRPr="1DED6FB2">
        <w:rPr>
          <w:rFonts w:asciiTheme="minorHAnsi" w:hAnsiTheme="minorHAnsi" w:cstheme="minorBidi"/>
          <w:sz w:val="19"/>
          <w:szCs w:val="19"/>
        </w:rPr>
        <w:t xml:space="preserve">expertise.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is also featuring a “Solution Bar” where I’ll be able to make appointments to meet one on one with a </w:t>
      </w:r>
      <w:r w:rsidR="00843531" w:rsidRPr="1DED6FB2">
        <w:rPr>
          <w:rFonts w:asciiTheme="minorHAnsi" w:hAnsiTheme="minorHAnsi" w:cstheme="minorBidi"/>
          <w:sz w:val="19"/>
          <w:szCs w:val="19"/>
        </w:rPr>
        <w:t>R365 t</w:t>
      </w:r>
      <w:r w:rsidRPr="1DED6FB2">
        <w:rPr>
          <w:rFonts w:asciiTheme="minorHAnsi" w:hAnsiTheme="minorHAnsi" w:cstheme="minorBidi"/>
          <w:sz w:val="19"/>
          <w:szCs w:val="19"/>
        </w:rPr>
        <w:t xml:space="preserve">rainer or support technician so they can walk me through any questions I have </w:t>
      </w:r>
      <w:proofErr w:type="gramStart"/>
      <w:r w:rsidRPr="1DED6FB2">
        <w:rPr>
          <w:rFonts w:asciiTheme="minorHAnsi" w:hAnsiTheme="minorHAnsi" w:cstheme="minorBidi"/>
          <w:sz w:val="19"/>
          <w:szCs w:val="19"/>
        </w:rPr>
        <w:t>and also</w:t>
      </w:r>
      <w:proofErr w:type="gramEnd"/>
      <w:r w:rsidRPr="1DED6FB2">
        <w:rPr>
          <w:rFonts w:asciiTheme="minorHAnsi" w:hAnsiTheme="minorHAnsi" w:cstheme="minorBidi"/>
          <w:sz w:val="19"/>
          <w:szCs w:val="19"/>
        </w:rPr>
        <w:t xml:space="preserve"> share with me best practice solutions. </w:t>
      </w:r>
      <w:r w:rsidR="00843531" w:rsidRPr="1DED6FB2">
        <w:rPr>
          <w:rFonts w:asciiTheme="minorHAnsi" w:hAnsiTheme="minorHAnsi" w:cstheme="minorBidi"/>
          <w:sz w:val="19"/>
          <w:szCs w:val="19"/>
        </w:rPr>
        <w:t xml:space="preserve">R365 </w:t>
      </w:r>
      <w:r w:rsidRPr="1DED6FB2">
        <w:rPr>
          <w:rFonts w:asciiTheme="minorHAnsi" w:hAnsiTheme="minorHAnsi" w:cstheme="minorBidi"/>
          <w:sz w:val="19"/>
          <w:szCs w:val="19"/>
        </w:rPr>
        <w:t xml:space="preserve">is also bringing in first-class </w:t>
      </w:r>
      <w:proofErr w:type="gramStart"/>
      <w:r w:rsidRPr="1DED6FB2">
        <w:rPr>
          <w:rFonts w:asciiTheme="minorHAnsi" w:hAnsiTheme="minorHAnsi" w:cstheme="minorBidi"/>
          <w:sz w:val="19"/>
          <w:szCs w:val="19"/>
        </w:rPr>
        <w:t>third party</w:t>
      </w:r>
      <w:proofErr w:type="gramEnd"/>
      <w:r w:rsidRPr="1DED6FB2">
        <w:rPr>
          <w:rFonts w:asciiTheme="minorHAnsi" w:hAnsiTheme="minorHAnsi" w:cstheme="minorBidi"/>
          <w:sz w:val="19"/>
          <w:szCs w:val="19"/>
        </w:rPr>
        <w:t xml:space="preserve"> speakers.</w:t>
      </w:r>
    </w:p>
    <w:p w14:paraId="47AE4D07" w14:textId="5F9E057A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 xml:space="preserve">In addition to the breakouts and workshops, I’ll have a chance to </w:t>
      </w:r>
      <w:proofErr w:type="gramStart"/>
      <w:r w:rsidRPr="1DED6FB2">
        <w:rPr>
          <w:rFonts w:asciiTheme="minorHAnsi" w:hAnsiTheme="minorHAnsi" w:cstheme="minorBidi"/>
          <w:sz w:val="19"/>
          <w:szCs w:val="19"/>
        </w:rPr>
        <w:t>collaborate</w:t>
      </w:r>
      <w:proofErr w:type="gramEnd"/>
      <w:r w:rsidRPr="1DED6FB2">
        <w:rPr>
          <w:rFonts w:asciiTheme="minorHAnsi" w:hAnsiTheme="minorHAnsi" w:cstheme="minorBidi"/>
          <w:sz w:val="19"/>
          <w:szCs w:val="19"/>
        </w:rPr>
        <w:t xml:space="preserve"> and problem solve with other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power users. There will also be a Solutions Hall featuring top industry and emerging vendors – all of which integrate with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>. This will be a great place to pick up new ideas to drive more productivity from our team.</w:t>
      </w:r>
    </w:p>
    <w:p w14:paraId="04CDEA7A" w14:textId="77777777" w:rsidR="00080BD0" w:rsidRPr="00080BD0" w:rsidRDefault="00080BD0" w:rsidP="1DED6FB2">
      <w:pPr>
        <w:rPr>
          <w:rFonts w:asciiTheme="minorHAnsi" w:hAnsiTheme="minorHAnsi" w:cstheme="minorBidi"/>
          <w:b/>
          <w:bCs/>
          <w:sz w:val="19"/>
          <w:szCs w:val="19"/>
        </w:rPr>
      </w:pPr>
      <w:r w:rsidRPr="1DED6FB2">
        <w:rPr>
          <w:rFonts w:asciiTheme="minorHAnsi" w:hAnsiTheme="minorHAnsi" w:cstheme="minorBidi"/>
          <w:b/>
          <w:bCs/>
          <w:sz w:val="19"/>
          <w:szCs w:val="19"/>
        </w:rPr>
        <w:t>Here’s what attending the conference will 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16"/>
      </w:tblGrid>
      <w:tr w:rsidR="00080BD0" w:rsidRPr="00080BD0" w14:paraId="629B8686" w14:textId="77777777" w:rsidTr="1DED6FB2">
        <w:trPr>
          <w:trHeight w:val="2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F122" w14:textId="77777777" w:rsidR="00080BD0" w:rsidRPr="00080BD0" w:rsidRDefault="00080BD0" w:rsidP="1DED6FB2">
            <w:pPr>
              <w:rPr>
                <w:rFonts w:asciiTheme="minorHAnsi" w:hAnsiTheme="minorHAnsi"/>
                <w:sz w:val="19"/>
                <w:szCs w:val="19"/>
              </w:rPr>
            </w:pPr>
            <w:r w:rsidRPr="1DED6FB2">
              <w:rPr>
                <w:rFonts w:asciiTheme="minorHAnsi" w:hAnsiTheme="minorHAnsi"/>
                <w:sz w:val="19"/>
                <w:szCs w:val="19"/>
              </w:rPr>
              <w:t>Airfare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82A3" w14:textId="77777777" w:rsidR="00080BD0" w:rsidRPr="00080BD0" w:rsidRDefault="00080BD0" w:rsidP="1DED6FB2">
            <w:pPr>
              <w:rPr>
                <w:rFonts w:asciiTheme="minorHAnsi" w:hAnsiTheme="minorHAnsi"/>
                <w:sz w:val="19"/>
                <w:szCs w:val="19"/>
              </w:rPr>
            </w:pPr>
            <w:r w:rsidRPr="1DED6FB2">
              <w:rPr>
                <w:rFonts w:asciiTheme="minorHAnsi" w:hAnsiTheme="minorHAnsi"/>
                <w:sz w:val="19"/>
                <w:szCs w:val="19"/>
              </w:rPr>
              <w:t>$</w:t>
            </w:r>
          </w:p>
        </w:tc>
      </w:tr>
      <w:tr w:rsidR="00080BD0" w:rsidRPr="00080BD0" w14:paraId="37568FAD" w14:textId="77777777" w:rsidTr="1DED6FB2">
        <w:trPr>
          <w:trHeight w:val="4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49E52" w14:textId="52360850" w:rsidR="00080BD0" w:rsidRPr="00080BD0" w:rsidRDefault="00843531" w:rsidP="1DED6FB2">
            <w:pPr>
              <w:rPr>
                <w:rFonts w:asciiTheme="minorHAnsi" w:hAnsiTheme="minorHAnsi"/>
                <w:sz w:val="19"/>
                <w:szCs w:val="19"/>
              </w:rPr>
            </w:pPr>
            <w:r w:rsidRPr="1DED6FB2">
              <w:rPr>
                <w:rFonts w:asciiTheme="minorHAnsi" w:hAnsiTheme="minorHAnsi"/>
                <w:sz w:val="19"/>
                <w:szCs w:val="19"/>
              </w:rPr>
              <w:t>2</w:t>
            </w:r>
            <w:r w:rsidR="00080BD0" w:rsidRPr="1DED6FB2">
              <w:rPr>
                <w:rFonts w:asciiTheme="minorHAnsi" w:hAnsiTheme="minorHAnsi"/>
                <w:sz w:val="19"/>
                <w:szCs w:val="19"/>
              </w:rPr>
              <w:t xml:space="preserve"> Night Hotel Stay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A68E3" w14:textId="2E7FC9EE" w:rsidR="00080BD0" w:rsidRPr="00080BD0" w:rsidRDefault="002D2E7F" w:rsidP="1DED6FB2">
            <w:pPr>
              <w:rPr>
                <w:rFonts w:asciiTheme="minorHAnsi" w:hAnsiTheme="minorHAnsi"/>
                <w:sz w:val="19"/>
                <w:szCs w:val="19"/>
              </w:rPr>
            </w:pPr>
            <w:r w:rsidRPr="1DED6FB2">
              <w:rPr>
                <w:rFonts w:asciiTheme="minorHAnsi" w:hAnsiTheme="minorHAnsi"/>
                <w:sz w:val="19"/>
                <w:szCs w:val="19"/>
              </w:rPr>
              <w:t>$</w:t>
            </w:r>
          </w:p>
        </w:tc>
      </w:tr>
      <w:tr w:rsidR="00080BD0" w:rsidRPr="00080BD0" w14:paraId="730ECDE3" w14:textId="77777777" w:rsidTr="1DED6FB2">
        <w:trPr>
          <w:trHeight w:val="4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2B711" w14:textId="77777777" w:rsidR="00080BD0" w:rsidRPr="00080BD0" w:rsidRDefault="00080BD0" w:rsidP="1DED6FB2">
            <w:pPr>
              <w:rPr>
                <w:rFonts w:asciiTheme="minorHAnsi" w:hAnsiTheme="minorHAnsi"/>
                <w:sz w:val="19"/>
                <w:szCs w:val="19"/>
              </w:rPr>
            </w:pPr>
            <w:r w:rsidRPr="1DED6FB2">
              <w:rPr>
                <w:rFonts w:asciiTheme="minorHAnsi" w:hAnsiTheme="minorHAnsi"/>
                <w:sz w:val="19"/>
                <w:szCs w:val="19"/>
              </w:rPr>
              <w:t>Conference registration (includes all meals)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5CB23" w14:textId="4F4983C1" w:rsidR="00080BD0" w:rsidRPr="00080BD0" w:rsidRDefault="00080BD0" w:rsidP="1DED6FB2">
            <w:pPr>
              <w:rPr>
                <w:rFonts w:asciiTheme="minorHAnsi" w:hAnsiTheme="minorHAnsi"/>
                <w:sz w:val="19"/>
                <w:szCs w:val="19"/>
              </w:rPr>
            </w:pPr>
            <w:r w:rsidRPr="1DED6FB2">
              <w:rPr>
                <w:rFonts w:asciiTheme="minorHAnsi" w:hAnsiTheme="minorHAnsi"/>
                <w:sz w:val="19"/>
                <w:szCs w:val="19"/>
              </w:rPr>
              <w:t>$</w:t>
            </w:r>
          </w:p>
        </w:tc>
      </w:tr>
      <w:tr w:rsidR="00080BD0" w:rsidRPr="00080BD0" w14:paraId="5676D716" w14:textId="77777777" w:rsidTr="1DED6FB2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D64F2" w14:textId="77777777" w:rsidR="00080BD0" w:rsidRPr="00080BD0" w:rsidRDefault="00080BD0" w:rsidP="1DED6FB2">
            <w:pPr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1DED6FB2">
              <w:rPr>
                <w:rFonts w:asciiTheme="minorHAnsi" w:hAnsiTheme="minorHAnsi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6458C" w14:textId="77777777" w:rsidR="00080BD0" w:rsidRPr="00080BD0" w:rsidRDefault="00080BD0" w:rsidP="1DED6FB2">
            <w:pPr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1DED6FB2">
              <w:rPr>
                <w:rFonts w:asciiTheme="minorHAnsi" w:hAnsiTheme="minorHAnsi"/>
                <w:b/>
                <w:bCs/>
                <w:sz w:val="19"/>
                <w:szCs w:val="19"/>
              </w:rPr>
              <w:t>$</w:t>
            </w:r>
          </w:p>
        </w:tc>
      </w:tr>
    </w:tbl>
    <w:p w14:paraId="28264EEB" w14:textId="77777777" w:rsidR="00080BD0" w:rsidRDefault="00080BD0" w:rsidP="1DED6FB2">
      <w:pPr>
        <w:rPr>
          <w:rFonts w:asciiTheme="minorHAnsi" w:eastAsia="MS PGothic" w:hAnsiTheme="minorHAnsi" w:cstheme="minorBidi"/>
          <w:b/>
          <w:bCs/>
          <w:color w:val="000000"/>
          <w:sz w:val="19"/>
          <w:szCs w:val="19"/>
          <w:lang w:eastAsia="ja-JP"/>
        </w:rPr>
      </w:pPr>
    </w:p>
    <w:p w14:paraId="60AE64BC" w14:textId="72535261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 xml:space="preserve">This conference should deliver real value. I’ll learn how utilize the latest features and get a sneak peek on what’s planned for future releases. I’ll also develop better contacts with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specialists, other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partners and industry experts. Pros: streamlined practices, tested solutions, understanding of future releases/functionality, and a network of peers to call on to collaborate and troubleshoot. Cons: none.</w:t>
      </w:r>
    </w:p>
    <w:p w14:paraId="1D5B788F" w14:textId="692F08B7" w:rsidR="00080BD0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Thank you for considering the request.</w:t>
      </w:r>
      <w:r w:rsidRPr="1DED6FB2">
        <w:rPr>
          <w:rFonts w:asciiTheme="minorHAnsi" w:hAnsiTheme="minorHAnsi" w:cstheme="minorBidi"/>
          <w:b/>
          <w:bCs/>
          <w:sz w:val="19"/>
          <w:szCs w:val="19"/>
        </w:rPr>
        <w:t xml:space="preserve"> </w:t>
      </w:r>
      <w:r w:rsidRPr="1DED6FB2">
        <w:rPr>
          <w:rFonts w:asciiTheme="minorHAnsi" w:hAnsiTheme="minorHAnsi" w:cstheme="minorBidi"/>
          <w:sz w:val="19"/>
          <w:szCs w:val="19"/>
        </w:rPr>
        <w:t xml:space="preserve">I look forward to the chance to become a true </w:t>
      </w:r>
      <w:r w:rsidR="00843531" w:rsidRPr="1DED6FB2">
        <w:rPr>
          <w:rFonts w:asciiTheme="minorHAnsi" w:hAnsiTheme="minorHAnsi" w:cstheme="minorBidi"/>
          <w:sz w:val="19"/>
          <w:szCs w:val="19"/>
        </w:rPr>
        <w:t>R365</w:t>
      </w:r>
      <w:r w:rsidRPr="1DED6FB2">
        <w:rPr>
          <w:rFonts w:asciiTheme="minorHAnsi" w:hAnsiTheme="minorHAnsi" w:cstheme="minorBidi"/>
          <w:sz w:val="19"/>
          <w:szCs w:val="19"/>
        </w:rPr>
        <w:t xml:space="preserve"> guru.</w:t>
      </w:r>
    </w:p>
    <w:p w14:paraId="592CCDE1" w14:textId="77777777" w:rsidR="006272A8" w:rsidRPr="00080BD0" w:rsidRDefault="00080BD0" w:rsidP="1DED6FB2">
      <w:pPr>
        <w:rPr>
          <w:rFonts w:asciiTheme="minorHAnsi" w:hAnsiTheme="minorHAnsi" w:cstheme="minorBidi"/>
          <w:sz w:val="19"/>
          <w:szCs w:val="19"/>
        </w:rPr>
      </w:pPr>
      <w:r w:rsidRPr="1DED6FB2">
        <w:rPr>
          <w:rFonts w:asciiTheme="minorHAnsi" w:hAnsiTheme="minorHAnsi" w:cstheme="minorBidi"/>
          <w:sz w:val="19"/>
          <w:szCs w:val="19"/>
        </w:rPr>
        <w:t>Regards,</w:t>
      </w:r>
    </w:p>
    <w:sectPr w:rsidR="006272A8" w:rsidRPr="00080BD0" w:rsidSect="00F7344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0" w:footer="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A295" w14:textId="77777777" w:rsidR="00120DCE" w:rsidRDefault="00120DCE">
      <w:r>
        <w:separator/>
      </w:r>
    </w:p>
  </w:endnote>
  <w:endnote w:type="continuationSeparator" w:id="0">
    <w:p w14:paraId="33C8DE16" w14:textId="77777777" w:rsidR="00120DCE" w:rsidRDefault="001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exa Light">
    <w:altName w:val="Calibri"/>
    <w:panose1 w:val="020B0604020202020204"/>
    <w:charset w:val="00"/>
    <w:family w:val="modern"/>
    <w:pitch w:val="variable"/>
    <w:sig w:usb0="A00000A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94E5" w14:textId="77777777" w:rsidR="009B465A" w:rsidRPr="009B465A" w:rsidRDefault="009B465A" w:rsidP="00665737">
    <w:pPr>
      <w:pStyle w:val="Footer"/>
      <w:jc w:val="center"/>
      <w:rPr>
        <w:rFonts w:ascii="Nexa Light" w:hAnsi="Nexa Light"/>
        <w:color w:val="F19200"/>
        <w:sz w:val="15"/>
        <w:szCs w:val="15"/>
      </w:rPr>
    </w:pPr>
    <w:r w:rsidRPr="00407D84">
      <w:rPr>
        <w:rFonts w:ascii="Nexa Light" w:hAnsi="Nexa Light"/>
        <w:color w:val="F19200"/>
        <w:sz w:val="15"/>
        <w:szCs w:val="15"/>
      </w:rPr>
      <w:t>12303 Technology Boulevard, Suite 930D</w:t>
    </w:r>
    <w:r>
      <w:rPr>
        <w:rFonts w:ascii="Nexa Light" w:hAnsi="Nexa Light"/>
        <w:color w:val="F19200"/>
        <w:sz w:val="15"/>
        <w:szCs w:val="15"/>
      </w:rPr>
      <w:t xml:space="preserve"> </w:t>
    </w:r>
    <w:r w:rsidRPr="00407D84">
      <w:rPr>
        <w:rFonts w:ascii="Nexa Light" w:hAnsi="Nexa Light"/>
        <w:color w:val="F19200"/>
        <w:sz w:val="15"/>
        <w:szCs w:val="15"/>
      </w:rPr>
      <w:t xml:space="preserve">  </w:t>
    </w:r>
    <w:r w:rsidRPr="009B465A">
      <w:rPr>
        <w:rFonts w:ascii="Nexa Light" w:hAnsi="Nexa Light"/>
        <w:color w:val="4B4B4B"/>
        <w:sz w:val="15"/>
        <w:szCs w:val="15"/>
      </w:rPr>
      <w:t xml:space="preserve">| </w:t>
    </w:r>
    <w:r w:rsidRPr="00407D84">
      <w:rPr>
        <w:rFonts w:ascii="Nexa Light" w:hAnsi="Nexa Light"/>
        <w:color w:val="F19200"/>
        <w:sz w:val="15"/>
        <w:szCs w:val="15"/>
      </w:rPr>
      <w:t xml:space="preserve"> </w:t>
    </w:r>
    <w:r>
      <w:rPr>
        <w:rFonts w:ascii="Nexa Light" w:hAnsi="Nexa Light"/>
        <w:color w:val="F19200"/>
        <w:sz w:val="15"/>
        <w:szCs w:val="15"/>
      </w:rPr>
      <w:t xml:space="preserve"> </w:t>
    </w:r>
    <w:r w:rsidRPr="00407D84">
      <w:rPr>
        <w:rFonts w:ascii="Nexa Light" w:hAnsi="Nexa Light"/>
        <w:color w:val="F19200"/>
        <w:sz w:val="15"/>
        <w:szCs w:val="15"/>
      </w:rPr>
      <w:t>Austin, Texas, 7872</w:t>
    </w:r>
    <w:r>
      <w:rPr>
        <w:rFonts w:ascii="Nexa Light" w:hAnsi="Nexa Light"/>
        <w:color w:val="F19200"/>
        <w:sz w:val="15"/>
        <w:szCs w:val="15"/>
      </w:rPr>
      <w:t xml:space="preserve">7   </w:t>
    </w:r>
    <w:r w:rsidRPr="009B465A">
      <w:rPr>
        <w:rFonts w:ascii="Nexa Light" w:hAnsi="Nexa Light"/>
        <w:color w:val="4B4B4B"/>
        <w:sz w:val="15"/>
        <w:szCs w:val="15"/>
      </w:rPr>
      <w:t>|</w:t>
    </w:r>
    <w:r>
      <w:rPr>
        <w:rFonts w:ascii="Nexa Light" w:hAnsi="Nexa Light"/>
        <w:color w:val="F19200"/>
        <w:sz w:val="15"/>
        <w:szCs w:val="15"/>
      </w:rPr>
      <w:t xml:space="preserve">  </w:t>
    </w:r>
    <w:r w:rsidRPr="00407D84">
      <w:rPr>
        <w:rFonts w:ascii="Nexa Light" w:hAnsi="Nexa Light"/>
        <w:color w:val="F19200"/>
        <w:sz w:val="15"/>
        <w:szCs w:val="15"/>
      </w:rPr>
      <w:t xml:space="preserve"> 512 279-0771  </w:t>
    </w:r>
    <w:r>
      <w:rPr>
        <w:rFonts w:ascii="Nexa Light" w:hAnsi="Nexa Light"/>
        <w:color w:val="F19200"/>
        <w:sz w:val="15"/>
        <w:szCs w:val="15"/>
      </w:rPr>
      <w:t xml:space="preserve"> </w:t>
    </w:r>
    <w:r w:rsidRPr="009B465A">
      <w:rPr>
        <w:rFonts w:ascii="Nexa Light" w:hAnsi="Nexa Light"/>
        <w:color w:val="4B4B4B"/>
        <w:sz w:val="15"/>
        <w:szCs w:val="15"/>
      </w:rPr>
      <w:t>|</w:t>
    </w:r>
    <w:r w:rsidRPr="00407D84">
      <w:rPr>
        <w:rFonts w:ascii="Nexa Light" w:hAnsi="Nexa Light"/>
        <w:color w:val="F19200"/>
        <w:sz w:val="15"/>
        <w:szCs w:val="15"/>
      </w:rPr>
      <w:t xml:space="preserve">   info@compeat.com</w:t>
    </w:r>
    <w:r>
      <w:rPr>
        <w:rFonts w:ascii="Nexa Light" w:hAnsi="Nexa Light"/>
        <w:color w:val="F19200"/>
        <w:sz w:val="15"/>
        <w:szCs w:val="15"/>
      </w:rPr>
      <w:t xml:space="preserve">  </w:t>
    </w:r>
    <w:r w:rsidRPr="00407D84">
      <w:rPr>
        <w:rFonts w:ascii="Nexa Light" w:hAnsi="Nexa Light"/>
        <w:color w:val="F19200"/>
        <w:sz w:val="15"/>
        <w:szCs w:val="15"/>
      </w:rPr>
      <w:t xml:space="preserve"> </w:t>
    </w:r>
    <w:r w:rsidRPr="009B465A">
      <w:rPr>
        <w:rFonts w:ascii="Nexa Light" w:hAnsi="Nexa Light"/>
        <w:color w:val="4B4B4B"/>
        <w:sz w:val="15"/>
        <w:szCs w:val="15"/>
      </w:rPr>
      <w:t>|</w:t>
    </w:r>
    <w:r w:rsidRPr="00407D84">
      <w:rPr>
        <w:rFonts w:ascii="Nexa Light" w:hAnsi="Nexa Light"/>
        <w:color w:val="F19200"/>
        <w:sz w:val="15"/>
        <w:szCs w:val="15"/>
      </w:rPr>
      <w:t xml:space="preserve">  </w:t>
    </w:r>
    <w:r>
      <w:rPr>
        <w:rFonts w:ascii="Nexa Light" w:hAnsi="Nexa Light"/>
        <w:color w:val="F19200"/>
        <w:sz w:val="15"/>
        <w:szCs w:val="15"/>
      </w:rPr>
      <w:t xml:space="preserve"> </w:t>
    </w:r>
    <w:r w:rsidRPr="009B465A">
      <w:rPr>
        <w:rFonts w:ascii="Nexa Light" w:hAnsi="Nexa Light"/>
        <w:color w:val="F19200"/>
        <w:sz w:val="15"/>
        <w:szCs w:val="15"/>
      </w:rPr>
      <w:t>www.compeat.com</w:t>
    </w:r>
    <w:r>
      <w:rPr>
        <w:rFonts w:ascii="Nexa Light" w:hAnsi="Nexa Light"/>
        <w:color w:val="F19200"/>
        <w:sz w:val="15"/>
        <w:szCs w:val="15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764EE8F" w14:paraId="4A467F12" w14:textId="77777777" w:rsidTr="7764EE8F">
      <w:trPr>
        <w:trHeight w:val="300"/>
      </w:trPr>
      <w:tc>
        <w:tcPr>
          <w:tcW w:w="3360" w:type="dxa"/>
        </w:tcPr>
        <w:p w14:paraId="30EABBF3" w14:textId="0380F1F3" w:rsidR="7764EE8F" w:rsidRDefault="7764EE8F" w:rsidP="7764EE8F">
          <w:pPr>
            <w:pStyle w:val="Header"/>
            <w:ind w:left="-115"/>
          </w:pPr>
        </w:p>
      </w:tc>
      <w:tc>
        <w:tcPr>
          <w:tcW w:w="3360" w:type="dxa"/>
        </w:tcPr>
        <w:p w14:paraId="21347BFF" w14:textId="7B10730F" w:rsidR="7764EE8F" w:rsidRDefault="7764EE8F" w:rsidP="7764EE8F">
          <w:pPr>
            <w:pStyle w:val="Header"/>
            <w:jc w:val="center"/>
          </w:pPr>
        </w:p>
      </w:tc>
      <w:tc>
        <w:tcPr>
          <w:tcW w:w="3360" w:type="dxa"/>
        </w:tcPr>
        <w:p w14:paraId="726950FF" w14:textId="05304A04" w:rsidR="7764EE8F" w:rsidRDefault="7764EE8F" w:rsidP="7764EE8F">
          <w:pPr>
            <w:pStyle w:val="Header"/>
            <w:ind w:right="-115"/>
            <w:jc w:val="right"/>
          </w:pPr>
        </w:p>
      </w:tc>
    </w:tr>
  </w:tbl>
  <w:p w14:paraId="6F3B74FE" w14:textId="0AF6A0E3" w:rsidR="7764EE8F" w:rsidRDefault="7764EE8F" w:rsidP="7764E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5972" w14:textId="77777777" w:rsidR="00120DCE" w:rsidRDefault="00120DCE">
      <w:r>
        <w:separator/>
      </w:r>
    </w:p>
  </w:footnote>
  <w:footnote w:type="continuationSeparator" w:id="0">
    <w:p w14:paraId="2690274C" w14:textId="77777777" w:rsidR="00120DCE" w:rsidRDefault="0012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6799" w14:textId="77777777" w:rsidR="00321C69" w:rsidRDefault="00321C69" w:rsidP="002D5DB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F465A" w14:textId="77777777" w:rsidR="00321C69" w:rsidRDefault="00321C69" w:rsidP="002D5DB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E696" w14:textId="2C589860" w:rsidR="00321C69" w:rsidRDefault="00321C69" w:rsidP="7764EE8F">
    <w:pPr>
      <w:pStyle w:val="Date"/>
      <w:framePr w:w="10322" w:h="605" w:hRule="exact" w:wrap="around" w:vAnchor="text" w:hAnchor="page" w:x="982" w:y="541"/>
      <w:ind w:left="3600" w:right="512"/>
      <w:jc w:val="right"/>
      <w:rPr>
        <w:rStyle w:val="PageNumber"/>
        <w:rFonts w:ascii="Nexa Light" w:hAnsi="Nexa Light"/>
        <w:color w:val="93959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292E" w14:textId="209F3E7B" w:rsidR="00321C69" w:rsidRPr="006272A8" w:rsidRDefault="00F7344E" w:rsidP="00F7344E">
    <w:pPr>
      <w:pStyle w:val="Header"/>
      <w:spacing w:line="276" w:lineRule="auto"/>
      <w:ind w:left="-720" w:right="-630"/>
      <w:jc w:val="center"/>
    </w:pPr>
    <w:r>
      <w:br/>
    </w:r>
    <w:r w:rsidR="00175F48">
      <w:br/>
    </w:r>
    <w:r w:rsidR="1DED6FB2">
      <w:rPr>
        <w:noProof/>
      </w:rPr>
      <w:drawing>
        <wp:inline distT="0" distB="0" distL="0" distR="0" wp14:anchorId="0FB43F4C" wp14:editId="6AD25DF2">
          <wp:extent cx="1857375" cy="1039245"/>
          <wp:effectExtent l="0" t="0" r="0" b="0"/>
          <wp:docPr id="1085028903" name="Picture 1085028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3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145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3CA7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43449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39AF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7CC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B1805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AC5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A448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38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7E0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9A40B2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2" w15:restartNumberingAfterBreak="0">
    <w:nsid w:val="0ACA1C5A"/>
    <w:multiLevelType w:val="hybridMultilevel"/>
    <w:tmpl w:val="DE8C22C2"/>
    <w:lvl w:ilvl="0" w:tplc="189A1774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color w:val="EB7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F7055"/>
    <w:multiLevelType w:val="hybridMultilevel"/>
    <w:tmpl w:val="759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70603500">
    <w:abstractNumId w:val="10"/>
  </w:num>
  <w:num w:numId="2" w16cid:durableId="950016135">
    <w:abstractNumId w:val="10"/>
  </w:num>
  <w:num w:numId="3" w16cid:durableId="986516592">
    <w:abstractNumId w:val="0"/>
  </w:num>
  <w:num w:numId="4" w16cid:durableId="295306683">
    <w:abstractNumId w:val="8"/>
  </w:num>
  <w:num w:numId="5" w16cid:durableId="691959935">
    <w:abstractNumId w:val="7"/>
  </w:num>
  <w:num w:numId="6" w16cid:durableId="1341542751">
    <w:abstractNumId w:val="6"/>
  </w:num>
  <w:num w:numId="7" w16cid:durableId="36007316">
    <w:abstractNumId w:val="5"/>
  </w:num>
  <w:num w:numId="8" w16cid:durableId="882786881">
    <w:abstractNumId w:val="9"/>
  </w:num>
  <w:num w:numId="9" w16cid:durableId="1029649852">
    <w:abstractNumId w:val="4"/>
  </w:num>
  <w:num w:numId="10" w16cid:durableId="1514607179">
    <w:abstractNumId w:val="3"/>
  </w:num>
  <w:num w:numId="11" w16cid:durableId="635254287">
    <w:abstractNumId w:val="2"/>
  </w:num>
  <w:num w:numId="12" w16cid:durableId="432554415">
    <w:abstractNumId w:val="1"/>
  </w:num>
  <w:num w:numId="13" w16cid:durableId="1253389875">
    <w:abstractNumId w:val="13"/>
  </w:num>
  <w:num w:numId="14" w16cid:durableId="901407059">
    <w:abstractNumId w:val="12"/>
  </w:num>
  <w:num w:numId="15" w16cid:durableId="754739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D0"/>
    <w:rsid w:val="00014909"/>
    <w:rsid w:val="00042F73"/>
    <w:rsid w:val="00076DA3"/>
    <w:rsid w:val="00080BD0"/>
    <w:rsid w:val="00090448"/>
    <w:rsid w:val="000C3BE8"/>
    <w:rsid w:val="000F20C8"/>
    <w:rsid w:val="000F5A1B"/>
    <w:rsid w:val="000F7049"/>
    <w:rsid w:val="000F75AA"/>
    <w:rsid w:val="001208D7"/>
    <w:rsid w:val="00120DCE"/>
    <w:rsid w:val="0013034D"/>
    <w:rsid w:val="00142A34"/>
    <w:rsid w:val="00144EDF"/>
    <w:rsid w:val="00171D6D"/>
    <w:rsid w:val="00175F48"/>
    <w:rsid w:val="0019440D"/>
    <w:rsid w:val="001C4E21"/>
    <w:rsid w:val="00261619"/>
    <w:rsid w:val="002635B5"/>
    <w:rsid w:val="002645C2"/>
    <w:rsid w:val="00291795"/>
    <w:rsid w:val="00292E4E"/>
    <w:rsid w:val="002B751B"/>
    <w:rsid w:val="002D2E7F"/>
    <w:rsid w:val="002D5DB4"/>
    <w:rsid w:val="002E050D"/>
    <w:rsid w:val="002F2FD9"/>
    <w:rsid w:val="00321C69"/>
    <w:rsid w:val="003309D4"/>
    <w:rsid w:val="00385791"/>
    <w:rsid w:val="00395AA1"/>
    <w:rsid w:val="003B3CEF"/>
    <w:rsid w:val="003F3254"/>
    <w:rsid w:val="00405579"/>
    <w:rsid w:val="00407D84"/>
    <w:rsid w:val="00442579"/>
    <w:rsid w:val="00466F28"/>
    <w:rsid w:val="004873F0"/>
    <w:rsid w:val="004B6A87"/>
    <w:rsid w:val="00510DC3"/>
    <w:rsid w:val="00547719"/>
    <w:rsid w:val="00596B47"/>
    <w:rsid w:val="005B4178"/>
    <w:rsid w:val="00626346"/>
    <w:rsid w:val="006272A8"/>
    <w:rsid w:val="00627BC1"/>
    <w:rsid w:val="0065462A"/>
    <w:rsid w:val="00665737"/>
    <w:rsid w:val="00666022"/>
    <w:rsid w:val="0067713D"/>
    <w:rsid w:val="0071314D"/>
    <w:rsid w:val="00790E57"/>
    <w:rsid w:val="00796CF8"/>
    <w:rsid w:val="007B30FD"/>
    <w:rsid w:val="00843531"/>
    <w:rsid w:val="008502B9"/>
    <w:rsid w:val="008656EF"/>
    <w:rsid w:val="00880C59"/>
    <w:rsid w:val="008815E8"/>
    <w:rsid w:val="008A0924"/>
    <w:rsid w:val="008A2A45"/>
    <w:rsid w:val="009007CB"/>
    <w:rsid w:val="0099681F"/>
    <w:rsid w:val="009B465A"/>
    <w:rsid w:val="009F4D64"/>
    <w:rsid w:val="00A435A2"/>
    <w:rsid w:val="00A675E2"/>
    <w:rsid w:val="00A8027C"/>
    <w:rsid w:val="00AA52A7"/>
    <w:rsid w:val="00B04B39"/>
    <w:rsid w:val="00B64063"/>
    <w:rsid w:val="00BC1293"/>
    <w:rsid w:val="00BC63A6"/>
    <w:rsid w:val="00BF702B"/>
    <w:rsid w:val="00C11622"/>
    <w:rsid w:val="00C374EC"/>
    <w:rsid w:val="00CD55AA"/>
    <w:rsid w:val="00D242B2"/>
    <w:rsid w:val="00D302D2"/>
    <w:rsid w:val="00D431B8"/>
    <w:rsid w:val="00D5144E"/>
    <w:rsid w:val="00DC3A73"/>
    <w:rsid w:val="00DF1891"/>
    <w:rsid w:val="00DF31B4"/>
    <w:rsid w:val="00E248AC"/>
    <w:rsid w:val="00E56F64"/>
    <w:rsid w:val="00EB1446"/>
    <w:rsid w:val="00ED0878"/>
    <w:rsid w:val="00F207F8"/>
    <w:rsid w:val="00F7344E"/>
    <w:rsid w:val="00F90D72"/>
    <w:rsid w:val="00FF6C27"/>
    <w:rsid w:val="0638B9CE"/>
    <w:rsid w:val="08837CAC"/>
    <w:rsid w:val="0A9EFC9B"/>
    <w:rsid w:val="157A2417"/>
    <w:rsid w:val="1DED6FB2"/>
    <w:rsid w:val="394B809D"/>
    <w:rsid w:val="46048BDC"/>
    <w:rsid w:val="585CD64E"/>
    <w:rsid w:val="7764E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D9DD8C"/>
  <w14:defaultImageDpi w14:val="300"/>
  <w15:chartTrackingRefBased/>
  <w15:docId w15:val="{1E407D58-410D-464B-9A70-931CD62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pacing w:after="220"/>
    </w:pPr>
    <w:rPr>
      <w:rFonts w:ascii="Century Gothic" w:hAnsi="Century Gothic"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color w:val="333399"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Name">
    <w:name w:val="Return Address Name"/>
    <w:pPr>
      <w:widowControl w:val="0"/>
      <w:pBdr>
        <w:left w:val="single" w:sz="8" w:space="4" w:color="C0C0C0"/>
      </w:pBdr>
      <w:ind w:left="4680"/>
      <w:jc w:val="right"/>
    </w:pPr>
    <w:rPr>
      <w:rFonts w:ascii="Century Gothic" w:hAnsi="Century Gothic"/>
      <w:b/>
      <w:spacing w:val="20"/>
      <w:kern w:val="28"/>
    </w:rPr>
  </w:style>
  <w:style w:type="paragraph" w:customStyle="1" w:styleId="ReturnAddress">
    <w:name w:val="Return Address"/>
    <w:pPr>
      <w:widowControl w:val="0"/>
      <w:pBdr>
        <w:left w:val="single" w:sz="8" w:space="4" w:color="C0C0C0"/>
      </w:pBdr>
      <w:ind w:left="5256"/>
    </w:pPr>
    <w:rPr>
      <w:rFonts w:ascii="Century Gothic" w:hAnsi="Century Gothic"/>
      <w:kern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720" w:right="720"/>
    </w:pPr>
  </w:style>
  <w:style w:type="paragraph" w:styleId="BodyText">
    <w:name w:val="Body Text"/>
    <w:basedOn w:val="Normal"/>
  </w:style>
  <w:style w:type="paragraph" w:customStyle="1" w:styleId="InsideAddressName">
    <w:name w:val="Inside Address Name"/>
    <w:next w:val="InsideAddress"/>
    <w:pPr>
      <w:keepNext/>
      <w:widowControl w:val="0"/>
      <w:pBdr>
        <w:left w:val="single" w:sz="8" w:space="4" w:color="C0C0C0"/>
      </w:pBdr>
    </w:pPr>
    <w:rPr>
      <w:rFonts w:ascii="Century Gothic" w:hAnsi="Century Gothic"/>
      <w:b/>
      <w:kern w:val="28"/>
    </w:rPr>
  </w:style>
  <w:style w:type="paragraph" w:customStyle="1" w:styleId="InsideAddress">
    <w:name w:val="Inside Address"/>
    <w:pPr>
      <w:widowControl w:val="0"/>
      <w:pBdr>
        <w:left w:val="single" w:sz="8" w:space="4" w:color="C0C0C0"/>
      </w:pBdr>
    </w:pPr>
    <w:rPr>
      <w:rFonts w:ascii="Century Gothic" w:hAnsi="Century Gothic"/>
      <w:kern w:val="28"/>
    </w:rPr>
  </w:style>
  <w:style w:type="paragraph" w:customStyle="1" w:styleId="DocumentBody">
    <w:name w:val="Document Body"/>
    <w:pPr>
      <w:keepNext/>
      <w:widowControl w:val="0"/>
      <w:spacing w:before="120"/>
      <w:ind w:left="720" w:right="720"/>
    </w:pPr>
    <w:rPr>
      <w:rFonts w:ascii="Century Gothic" w:hAnsi="Century Gothic"/>
      <w:kern w:val="28"/>
      <w:sz w:val="22"/>
    </w:r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2"/>
      </w:numPr>
      <w:ind w:left="648"/>
    </w:pPr>
    <w:rPr>
      <w:color w:val="00008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6C34"/>
    <w:pPr>
      <w:ind w:left="720"/>
    </w:pPr>
    <w:rPr>
      <w:rFonts w:ascii="Arial" w:hAnsi="Arial"/>
      <w:color w:val="000000"/>
      <w:sz w:val="22"/>
    </w:rPr>
  </w:style>
  <w:style w:type="character" w:styleId="PageNumber">
    <w:name w:val="page number"/>
    <w:basedOn w:val="DefaultParagraphFont"/>
    <w:rsid w:val="00455272"/>
  </w:style>
  <w:style w:type="character" w:styleId="Hyperlink">
    <w:name w:val="Hyperlink"/>
    <w:uiPriority w:val="99"/>
    <w:unhideWhenUsed/>
    <w:rsid w:val="00A8027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802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72A8"/>
    <w:pPr>
      <w:ind w:left="720"/>
      <w:contextualSpacing/>
    </w:pPr>
  </w:style>
  <w:style w:type="table" w:styleId="TableGrid">
    <w:name w:val="Table Grid"/>
    <w:basedOn w:val="TableNormal"/>
    <w:uiPriority w:val="59"/>
    <w:rsid w:val="00080B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/>
  <dc:creator>Jennifer Simmons</dc:creator>
  <cp:keywords/>
  <cp:lastModifiedBy>Matthew Bonneau</cp:lastModifiedBy>
  <cp:revision>2</cp:revision>
  <cp:lastPrinted>2012-07-11T21:35:00Z</cp:lastPrinted>
  <dcterms:created xsi:type="dcterms:W3CDTF">2025-06-12T19:41:00Z</dcterms:created>
  <dcterms:modified xsi:type="dcterms:W3CDTF">2025-06-12T19:41:00Z</dcterms:modified>
</cp:coreProperties>
</file>